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94AE3E" w14:textId="77777777" w:rsidR="007A7AAD" w:rsidRDefault="007A7AAD" w:rsidP="007A7AAD">
      <w:pPr>
        <w:widowControl w:val="0"/>
        <w:spacing w:line="240" w:lineRule="auto"/>
        <w:jc w:val="center"/>
        <w:rPr>
          <w:rFonts w:ascii="Lato" w:eastAsia="Lato" w:hAnsi="Lato" w:cs="Lato"/>
          <w:color w:val="17365D"/>
          <w:sz w:val="21"/>
          <w:szCs w:val="21"/>
        </w:rPr>
      </w:pPr>
      <w:r>
        <w:rPr>
          <w:rFonts w:ascii="Lato" w:eastAsia="Lato" w:hAnsi="Lato" w:cs="Lato"/>
          <w:noProof/>
          <w:color w:val="17365D"/>
          <w:sz w:val="21"/>
          <w:szCs w:val="21"/>
        </w:rPr>
        <w:drawing>
          <wp:inline distT="19050" distB="19050" distL="19050" distR="19050" wp14:anchorId="5ABE8B8B" wp14:editId="5AFC3640">
            <wp:extent cx="6124575" cy="657225"/>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
                    <a:srcRect/>
                    <a:stretch>
                      <a:fillRect/>
                    </a:stretch>
                  </pic:blipFill>
                  <pic:spPr>
                    <a:xfrm>
                      <a:off x="0" y="0"/>
                      <a:ext cx="6124575" cy="657225"/>
                    </a:xfrm>
                    <a:prstGeom prst="rect">
                      <a:avLst/>
                    </a:prstGeom>
                    <a:ln/>
                  </pic:spPr>
                </pic:pic>
              </a:graphicData>
            </a:graphic>
          </wp:inline>
        </w:drawing>
      </w:r>
    </w:p>
    <w:p w14:paraId="60ED4E5F" w14:textId="77777777" w:rsidR="007A7AAD" w:rsidRDefault="007A7AAD" w:rsidP="007A7AAD">
      <w:pPr>
        <w:widowControl w:val="0"/>
        <w:pBdr>
          <w:top w:val="nil"/>
          <w:left w:val="nil"/>
          <w:bottom w:val="nil"/>
          <w:right w:val="nil"/>
          <w:between w:val="nil"/>
        </w:pBdr>
        <w:spacing w:before="387" w:line="240" w:lineRule="auto"/>
        <w:ind w:left="7"/>
        <w:rPr>
          <w:rFonts w:ascii="Lato" w:eastAsia="Lato" w:hAnsi="Lato" w:cs="Lato"/>
          <w:color w:val="17365D"/>
          <w:sz w:val="39"/>
          <w:szCs w:val="39"/>
        </w:rPr>
      </w:pPr>
      <w:proofErr w:type="spellStart"/>
      <w:r>
        <w:rPr>
          <w:rFonts w:ascii="Lato" w:eastAsia="Lato" w:hAnsi="Lato" w:cs="Lato"/>
          <w:color w:val="17365D"/>
          <w:sz w:val="39"/>
          <w:szCs w:val="39"/>
        </w:rPr>
        <w:t>AzAEYC</w:t>
      </w:r>
      <w:proofErr w:type="spellEnd"/>
      <w:r>
        <w:rPr>
          <w:rFonts w:ascii="Lato" w:eastAsia="Lato" w:hAnsi="Lato" w:cs="Lato"/>
          <w:color w:val="17365D"/>
          <w:sz w:val="39"/>
          <w:szCs w:val="39"/>
        </w:rPr>
        <w:t xml:space="preserve"> Governing Board Job Descriptions </w:t>
      </w:r>
    </w:p>
    <w:p w14:paraId="0AE48827" w14:textId="77777777" w:rsidR="007A7AAD" w:rsidRDefault="007A7AAD" w:rsidP="007A7AAD">
      <w:pPr>
        <w:widowControl w:val="0"/>
        <w:pBdr>
          <w:top w:val="nil"/>
          <w:left w:val="nil"/>
          <w:bottom w:val="nil"/>
          <w:right w:val="nil"/>
          <w:between w:val="nil"/>
        </w:pBdr>
        <w:spacing w:before="328" w:line="240" w:lineRule="auto"/>
        <w:ind w:left="10"/>
        <w:rPr>
          <w:rFonts w:ascii="Lato" w:eastAsia="Lato" w:hAnsi="Lato" w:cs="Lato"/>
          <w:color w:val="262626"/>
          <w:sz w:val="21"/>
          <w:szCs w:val="21"/>
        </w:rPr>
      </w:pPr>
      <w:r>
        <w:rPr>
          <w:rFonts w:ascii="Lato" w:eastAsia="Lato" w:hAnsi="Lato" w:cs="Lato"/>
          <w:b/>
          <w:bCs/>
          <w:color w:val="262626"/>
          <w:sz w:val="21"/>
          <w:szCs w:val="21"/>
        </w:rPr>
        <w:t xml:space="preserve">JOB DESCRIPTION: </w:t>
      </w:r>
      <w:r>
        <w:rPr>
          <w:rFonts w:ascii="Lato" w:eastAsia="Lato" w:hAnsi="Lato" w:cs="Lato"/>
          <w:color w:val="262626"/>
          <w:sz w:val="21"/>
          <w:szCs w:val="21"/>
        </w:rPr>
        <w:t xml:space="preserve">SECRETARY </w:t>
      </w:r>
    </w:p>
    <w:p w14:paraId="7C47FA62" w14:textId="77777777" w:rsidR="007A7AAD" w:rsidRDefault="007A7AAD" w:rsidP="007A7AAD">
      <w:pPr>
        <w:widowControl w:val="0"/>
        <w:pBdr>
          <w:top w:val="nil"/>
          <w:left w:val="nil"/>
          <w:bottom w:val="nil"/>
          <w:right w:val="nil"/>
          <w:between w:val="nil"/>
        </w:pBdr>
        <w:spacing w:before="43" w:line="240" w:lineRule="auto"/>
        <w:ind w:left="8"/>
        <w:rPr>
          <w:rFonts w:ascii="Lato" w:eastAsia="Lato" w:hAnsi="Lato" w:cs="Lato"/>
          <w:color w:val="262626"/>
          <w:sz w:val="21"/>
          <w:szCs w:val="21"/>
        </w:rPr>
      </w:pPr>
      <w:r>
        <w:rPr>
          <w:rFonts w:ascii="Lato" w:eastAsia="Lato" w:hAnsi="Lato" w:cs="Lato"/>
          <w:b/>
          <w:bCs/>
          <w:color w:val="262626"/>
          <w:sz w:val="21"/>
          <w:szCs w:val="21"/>
        </w:rPr>
        <w:t xml:space="preserve">TERM OF OFFICE: </w:t>
      </w:r>
      <w:r>
        <w:rPr>
          <w:rFonts w:ascii="Lato" w:eastAsia="Lato" w:hAnsi="Lato" w:cs="Lato"/>
          <w:color w:val="262626"/>
          <w:sz w:val="21"/>
          <w:szCs w:val="21"/>
        </w:rPr>
        <w:t xml:space="preserve">2 years, with election in even-numbered years </w:t>
      </w:r>
    </w:p>
    <w:p w14:paraId="705D86F9" w14:textId="77777777" w:rsidR="007A7AAD" w:rsidRDefault="007A7AAD" w:rsidP="007A7AAD">
      <w:pPr>
        <w:widowControl w:val="0"/>
        <w:pBdr>
          <w:top w:val="nil"/>
          <w:left w:val="nil"/>
          <w:bottom w:val="nil"/>
          <w:right w:val="nil"/>
          <w:between w:val="nil"/>
        </w:pBdr>
        <w:spacing w:before="343" w:line="272" w:lineRule="auto"/>
        <w:ind w:left="10" w:right="45" w:firstLine="12"/>
        <w:rPr>
          <w:rFonts w:ascii="Lato" w:eastAsia="Lato" w:hAnsi="Lato" w:cs="Lato"/>
          <w:color w:val="262626"/>
          <w:sz w:val="21"/>
          <w:szCs w:val="21"/>
        </w:rPr>
      </w:pPr>
      <w:r>
        <w:rPr>
          <w:rFonts w:ascii="Lato" w:eastAsia="Lato" w:hAnsi="Lato" w:cs="Lato"/>
          <w:b/>
          <w:bCs/>
          <w:color w:val="262626"/>
          <w:sz w:val="21"/>
          <w:szCs w:val="21"/>
        </w:rPr>
        <w:t xml:space="preserve">PURPOSE: </w:t>
      </w:r>
      <w:r>
        <w:rPr>
          <w:rFonts w:ascii="Lato" w:eastAsia="Lato" w:hAnsi="Lato" w:cs="Lato"/>
          <w:color w:val="262626"/>
          <w:sz w:val="21"/>
          <w:szCs w:val="21"/>
        </w:rPr>
        <w:t xml:space="preserve">The Secretary is a voting member of the Arizona AEYC Governing Board and a member of the Executive Committee. The Secretary works to advance the mission, vision and values determined by the organization and to uphold the bylaws adopted by the organization. The Secretary maintains official records of the Arizona AEYC. </w:t>
      </w:r>
    </w:p>
    <w:p w14:paraId="4F0FE495" w14:textId="77777777" w:rsidR="007A7AAD" w:rsidRDefault="007A7AAD" w:rsidP="007A7AAD">
      <w:pPr>
        <w:widowControl w:val="0"/>
        <w:pBdr>
          <w:top w:val="nil"/>
          <w:left w:val="nil"/>
          <w:bottom w:val="nil"/>
          <w:right w:val="nil"/>
          <w:between w:val="nil"/>
        </w:pBdr>
        <w:spacing w:before="313" w:line="240" w:lineRule="auto"/>
        <w:ind w:left="23"/>
        <w:rPr>
          <w:rFonts w:ascii="Lato" w:eastAsia="Lato" w:hAnsi="Lato" w:cs="Lato"/>
          <w:b/>
          <w:bCs/>
          <w:color w:val="262626"/>
          <w:sz w:val="21"/>
          <w:szCs w:val="21"/>
        </w:rPr>
      </w:pPr>
      <w:r>
        <w:rPr>
          <w:rFonts w:ascii="Lato" w:eastAsia="Lato" w:hAnsi="Lato" w:cs="Lato"/>
          <w:b/>
          <w:bCs/>
          <w:color w:val="262626"/>
          <w:sz w:val="21"/>
          <w:szCs w:val="21"/>
        </w:rPr>
        <w:t xml:space="preserve">KEY RESPONSIBILITIES: </w:t>
      </w:r>
    </w:p>
    <w:p w14:paraId="2FC11826" w14:textId="77777777" w:rsidR="007A7AAD" w:rsidRDefault="007A7AAD" w:rsidP="007A7AAD">
      <w:pPr>
        <w:widowControl w:val="0"/>
        <w:pBdr>
          <w:top w:val="nil"/>
          <w:left w:val="nil"/>
          <w:bottom w:val="nil"/>
          <w:right w:val="nil"/>
          <w:between w:val="nil"/>
        </w:pBdr>
        <w:spacing w:before="43" w:line="272" w:lineRule="auto"/>
        <w:ind w:left="740" w:right="215" w:hanging="351"/>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Attends Arizona AEYC Board meetings with a minimum of 75% attendance and participates in Arizona AEYC activities and events. </w:t>
      </w:r>
    </w:p>
    <w:p w14:paraId="1DC8327D" w14:textId="77777777" w:rsidR="007A7AAD" w:rsidRDefault="007A7AAD" w:rsidP="007A7AAD">
      <w:pPr>
        <w:widowControl w:val="0"/>
        <w:pBdr>
          <w:top w:val="nil"/>
          <w:left w:val="nil"/>
          <w:bottom w:val="nil"/>
          <w:right w:val="nil"/>
          <w:between w:val="nil"/>
        </w:pBdr>
        <w:spacing w:before="13" w:line="272" w:lineRule="auto"/>
        <w:ind w:left="741" w:right="383" w:hanging="353"/>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Prepares and provides written minutes of Board and Executive Committee meetings to its members in a timely manner. </w:t>
      </w:r>
    </w:p>
    <w:p w14:paraId="2445A03B" w14:textId="77777777" w:rsidR="007A7AAD" w:rsidRDefault="007A7AAD" w:rsidP="007A7AAD">
      <w:pPr>
        <w:widowControl w:val="0"/>
        <w:pBdr>
          <w:top w:val="nil"/>
          <w:left w:val="nil"/>
          <w:bottom w:val="nil"/>
          <w:right w:val="nil"/>
          <w:between w:val="nil"/>
        </w:pBdr>
        <w:spacing w:before="1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Files approved minutes and maintains the official list of Board members. </w:t>
      </w:r>
    </w:p>
    <w:p w14:paraId="1E20C177" w14:textId="77777777" w:rsidR="007A7AAD" w:rsidRDefault="007A7AAD" w:rsidP="007A7AAD">
      <w:pPr>
        <w:widowControl w:val="0"/>
        <w:pBdr>
          <w:top w:val="nil"/>
          <w:left w:val="nil"/>
          <w:bottom w:val="nil"/>
          <w:right w:val="nil"/>
          <w:between w:val="nil"/>
        </w:pBdr>
        <w:spacing w:before="4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Participates in fund-raising activities. </w:t>
      </w:r>
    </w:p>
    <w:p w14:paraId="69AAB763" w14:textId="77777777" w:rsidR="007A7AAD" w:rsidRDefault="007A7AAD" w:rsidP="007A7AAD">
      <w:pPr>
        <w:widowControl w:val="0"/>
        <w:pBdr>
          <w:top w:val="nil"/>
          <w:left w:val="nil"/>
          <w:bottom w:val="nil"/>
          <w:right w:val="nil"/>
          <w:between w:val="nil"/>
        </w:pBdr>
        <w:spacing w:before="4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Performs any other duties as assigned by Board President </w:t>
      </w:r>
    </w:p>
    <w:p w14:paraId="554A43E7" w14:textId="77777777" w:rsidR="007A7AAD" w:rsidRDefault="007A7AAD" w:rsidP="007A7AAD">
      <w:pPr>
        <w:widowControl w:val="0"/>
        <w:pBdr>
          <w:top w:val="nil"/>
          <w:left w:val="nil"/>
          <w:bottom w:val="nil"/>
          <w:right w:val="nil"/>
          <w:between w:val="nil"/>
        </w:pBdr>
        <w:spacing w:before="343" w:line="240" w:lineRule="auto"/>
        <w:ind w:left="13"/>
        <w:rPr>
          <w:rFonts w:ascii="Lato" w:eastAsia="Lato" w:hAnsi="Lato" w:cs="Lato"/>
          <w:b/>
          <w:bCs/>
          <w:color w:val="262626"/>
          <w:sz w:val="21"/>
          <w:szCs w:val="21"/>
        </w:rPr>
      </w:pPr>
      <w:r>
        <w:rPr>
          <w:rFonts w:ascii="Lato" w:eastAsia="Lato" w:hAnsi="Lato" w:cs="Lato"/>
          <w:b/>
          <w:bCs/>
          <w:color w:val="262626"/>
          <w:sz w:val="21"/>
          <w:szCs w:val="21"/>
        </w:rPr>
        <w:t xml:space="preserve">QUALIFICATIONS: </w:t>
      </w:r>
    </w:p>
    <w:p w14:paraId="1D1BE730" w14:textId="77777777" w:rsidR="007A7AAD" w:rsidRDefault="007A7AAD" w:rsidP="007A7AAD">
      <w:pPr>
        <w:widowControl w:val="0"/>
        <w:pBdr>
          <w:top w:val="nil"/>
          <w:left w:val="nil"/>
          <w:bottom w:val="nil"/>
          <w:right w:val="nil"/>
          <w:between w:val="nil"/>
        </w:pBdr>
        <w:spacing w:before="4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Active member of Arizona AEYC. </w:t>
      </w:r>
    </w:p>
    <w:p w14:paraId="5280CFFD" w14:textId="77777777" w:rsidR="007A7AAD" w:rsidRDefault="007A7AAD" w:rsidP="007A7AAD">
      <w:pPr>
        <w:widowControl w:val="0"/>
        <w:pBdr>
          <w:top w:val="nil"/>
          <w:left w:val="nil"/>
          <w:bottom w:val="nil"/>
          <w:right w:val="nil"/>
          <w:between w:val="nil"/>
        </w:pBdr>
        <w:spacing w:before="43" w:line="272" w:lineRule="auto"/>
        <w:ind w:left="388" w:right="57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 commitment to Arizona AEYC and its values, mission, goals, organization and services. </w:t>
      </w: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Knowledge of the early childhood community. </w:t>
      </w:r>
    </w:p>
    <w:p w14:paraId="32B7F58D" w14:textId="77777777" w:rsidR="007A7AAD" w:rsidRDefault="007A7AAD" w:rsidP="007A7AAD">
      <w:pPr>
        <w:widowControl w:val="0"/>
        <w:pBdr>
          <w:top w:val="nil"/>
          <w:left w:val="nil"/>
          <w:bottom w:val="nil"/>
          <w:right w:val="nil"/>
          <w:between w:val="nil"/>
        </w:pBdr>
        <w:spacing w:before="1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Ability to understand concepts and articulate ideas. </w:t>
      </w:r>
    </w:p>
    <w:p w14:paraId="5653F77D" w14:textId="77777777" w:rsidR="007A7AAD" w:rsidRDefault="007A7AAD" w:rsidP="007A7AAD">
      <w:pPr>
        <w:widowControl w:val="0"/>
        <w:pBdr>
          <w:top w:val="nil"/>
          <w:left w:val="nil"/>
          <w:bottom w:val="nil"/>
          <w:right w:val="nil"/>
          <w:between w:val="nil"/>
        </w:pBdr>
        <w:spacing w:before="43" w:line="272" w:lineRule="auto"/>
        <w:ind w:left="730" w:right="248" w:hanging="342"/>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Is sufficiently familiar with legal documents (articles, by-laws, IRS determination letter, etc.) to note applicability during meetings. </w:t>
      </w:r>
    </w:p>
    <w:p w14:paraId="6E4A6B5F" w14:textId="77777777" w:rsidR="007A7AAD" w:rsidRDefault="007A7AAD" w:rsidP="007A7AAD">
      <w:pPr>
        <w:widowControl w:val="0"/>
        <w:pBdr>
          <w:top w:val="nil"/>
          <w:left w:val="nil"/>
          <w:bottom w:val="nil"/>
          <w:right w:val="nil"/>
          <w:between w:val="nil"/>
        </w:pBdr>
        <w:spacing w:before="1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Ability to record and maintain minutes and written documentation. </w:t>
      </w:r>
    </w:p>
    <w:p w14:paraId="38060A1B" w14:textId="77777777" w:rsidR="007A7AAD" w:rsidRDefault="007A7AAD" w:rsidP="007A7AAD">
      <w:pPr>
        <w:widowControl w:val="0"/>
        <w:pBdr>
          <w:top w:val="nil"/>
          <w:left w:val="nil"/>
          <w:bottom w:val="nil"/>
          <w:right w:val="nil"/>
          <w:between w:val="nil"/>
        </w:pBdr>
        <w:spacing w:before="4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Access to computer and printer. </w:t>
      </w:r>
    </w:p>
    <w:p w14:paraId="5C526B26" w14:textId="77777777" w:rsidR="00C35FA7" w:rsidRDefault="00C35FA7"/>
    <w:sectPr w:rsidR="00C35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AAD"/>
    <w:rsid w:val="00021C49"/>
    <w:rsid w:val="001001C4"/>
    <w:rsid w:val="007A7AAD"/>
    <w:rsid w:val="007C3FCC"/>
    <w:rsid w:val="008F7C95"/>
    <w:rsid w:val="00C35FA7"/>
    <w:rsid w:val="00E00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A7B241"/>
  <w15:chartTrackingRefBased/>
  <w15:docId w15:val="{CA4C0947-6A24-8C44-B491-C9070ACE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AAD"/>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7A7AA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A7AA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A7AA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A7AA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A7AA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A7AA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A7AA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A7AAD"/>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A7AAD"/>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A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A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A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A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A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A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A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A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AAD"/>
    <w:rPr>
      <w:rFonts w:eastAsiaTheme="majorEastAsia" w:cstheme="majorBidi"/>
      <w:color w:val="272727" w:themeColor="text1" w:themeTint="D8"/>
    </w:rPr>
  </w:style>
  <w:style w:type="paragraph" w:styleId="Title">
    <w:name w:val="Title"/>
    <w:basedOn w:val="Normal"/>
    <w:next w:val="Normal"/>
    <w:link w:val="TitleChar"/>
    <w:uiPriority w:val="10"/>
    <w:qFormat/>
    <w:rsid w:val="007A7AA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A7A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AA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A7A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AAD"/>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A7AAD"/>
    <w:rPr>
      <w:i/>
      <w:iCs/>
      <w:color w:val="404040" w:themeColor="text1" w:themeTint="BF"/>
    </w:rPr>
  </w:style>
  <w:style w:type="paragraph" w:styleId="ListParagraph">
    <w:name w:val="List Paragraph"/>
    <w:basedOn w:val="Normal"/>
    <w:uiPriority w:val="34"/>
    <w:qFormat/>
    <w:rsid w:val="007A7AAD"/>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A7AAD"/>
    <w:rPr>
      <w:i/>
      <w:iCs/>
      <w:color w:val="0F4761" w:themeColor="accent1" w:themeShade="BF"/>
    </w:rPr>
  </w:style>
  <w:style w:type="paragraph" w:styleId="IntenseQuote">
    <w:name w:val="Intense Quote"/>
    <w:basedOn w:val="Normal"/>
    <w:next w:val="Normal"/>
    <w:link w:val="IntenseQuoteChar"/>
    <w:uiPriority w:val="30"/>
    <w:qFormat/>
    <w:rsid w:val="007A7AA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A7AAD"/>
    <w:rPr>
      <w:i/>
      <w:iCs/>
      <w:color w:val="0F4761" w:themeColor="accent1" w:themeShade="BF"/>
    </w:rPr>
  </w:style>
  <w:style w:type="character" w:styleId="IntenseReference">
    <w:name w:val="Intense Reference"/>
    <w:basedOn w:val="DefaultParagraphFont"/>
    <w:uiPriority w:val="32"/>
    <w:qFormat/>
    <w:rsid w:val="007A7A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1192</Characters>
  <Application>Microsoft Office Word</Application>
  <DocSecurity>0</DocSecurity>
  <Lines>9</Lines>
  <Paragraphs>2</Paragraphs>
  <ScaleCrop>false</ScaleCrop>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Lillian Patterson</dc:creator>
  <cp:keywords/>
  <dc:description/>
  <cp:lastModifiedBy>Lillian Patterson</cp:lastModifiedBy>
  <cp:revision>1</cp:revision>
  <dcterms:created xsi:type="dcterms:W3CDTF">2026-10-19T13:20:00Z</dcterms:created>
  <dcterms:modified xsi:type="dcterms:W3CDTF">2026-10-19T13:20:00Z</dcterms:modified>
</cp:coreProperties>
</file>