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50E7C7" w14:textId="77777777" w:rsidR="00A65456" w:rsidRDefault="00A65456" w:rsidP="00A65456">
      <w:pPr>
        <w:widowControl w:val="0"/>
        <w:spacing w:line="240" w:lineRule="auto"/>
        <w:jc w:val="center"/>
        <w:rPr>
          <w:rFonts w:ascii="Lato" w:eastAsia="Lato" w:hAnsi="Lato" w:cs="Lato"/>
          <w:color w:val="17365D"/>
          <w:sz w:val="21"/>
          <w:szCs w:val="21"/>
        </w:rPr>
      </w:pPr>
      <w:r>
        <w:rPr>
          <w:rFonts w:ascii="Lato" w:eastAsia="Lato" w:hAnsi="Lato" w:cs="Lato"/>
          <w:noProof/>
          <w:color w:val="17365D"/>
          <w:sz w:val="21"/>
          <w:szCs w:val="21"/>
        </w:rPr>
        <w:drawing>
          <wp:inline distT="19050" distB="19050" distL="19050" distR="19050" wp14:anchorId="21237993" wp14:editId="68FBD318">
            <wp:extent cx="6124575" cy="657225"/>
            <wp:effectExtent l="0" t="0" r="0" b="0"/>
            <wp:docPr id="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4"/>
                    <a:srcRect/>
                    <a:stretch>
                      <a:fillRect/>
                    </a:stretch>
                  </pic:blipFill>
                  <pic:spPr>
                    <a:xfrm>
                      <a:off x="0" y="0"/>
                      <a:ext cx="6124575" cy="657225"/>
                    </a:xfrm>
                    <a:prstGeom prst="rect">
                      <a:avLst/>
                    </a:prstGeom>
                    <a:ln/>
                  </pic:spPr>
                </pic:pic>
              </a:graphicData>
            </a:graphic>
          </wp:inline>
        </w:drawing>
      </w:r>
    </w:p>
    <w:p w14:paraId="4CD894A9" w14:textId="77777777" w:rsidR="00A65456" w:rsidRDefault="00A65456" w:rsidP="00A65456">
      <w:pPr>
        <w:widowControl w:val="0"/>
        <w:pBdr>
          <w:top w:val="nil"/>
          <w:left w:val="nil"/>
          <w:bottom w:val="nil"/>
          <w:right w:val="nil"/>
          <w:between w:val="nil"/>
        </w:pBdr>
        <w:spacing w:before="387" w:line="240" w:lineRule="auto"/>
        <w:ind w:left="7"/>
        <w:rPr>
          <w:rFonts w:ascii="Lato" w:eastAsia="Lato" w:hAnsi="Lato" w:cs="Lato"/>
          <w:color w:val="17365D"/>
          <w:sz w:val="39"/>
          <w:szCs w:val="39"/>
        </w:rPr>
      </w:pPr>
      <w:proofErr w:type="spellStart"/>
      <w:r>
        <w:rPr>
          <w:rFonts w:ascii="Lato" w:eastAsia="Lato" w:hAnsi="Lato" w:cs="Lato"/>
          <w:color w:val="17365D"/>
          <w:sz w:val="39"/>
          <w:szCs w:val="39"/>
        </w:rPr>
        <w:t>AzAEYC</w:t>
      </w:r>
      <w:proofErr w:type="spellEnd"/>
      <w:r>
        <w:rPr>
          <w:rFonts w:ascii="Lato" w:eastAsia="Lato" w:hAnsi="Lato" w:cs="Lato"/>
          <w:color w:val="17365D"/>
          <w:sz w:val="39"/>
          <w:szCs w:val="39"/>
        </w:rPr>
        <w:t xml:space="preserve"> Governing Board Job Descriptions </w:t>
      </w:r>
    </w:p>
    <w:p w14:paraId="1EF2470A" w14:textId="77777777" w:rsidR="00162FAF" w:rsidRPr="00162FAF" w:rsidRDefault="00162FAF" w:rsidP="00162FAF">
      <w:pPr>
        <w:spacing w:line="240" w:lineRule="auto"/>
        <w:ind w:right="2130" w:firstLine="1"/>
        <w:rPr>
          <w:rFonts w:ascii="Times New Roman" w:eastAsia="Times New Roman" w:hAnsi="Times New Roman" w:cs="Times New Roman"/>
          <w:sz w:val="24"/>
          <w:szCs w:val="24"/>
        </w:rPr>
      </w:pPr>
      <w:r w:rsidRPr="00162FAF">
        <w:rPr>
          <w:rFonts w:ascii="Lato" w:eastAsia="Times New Roman" w:hAnsi="Lato" w:cs="Times New Roman"/>
          <w:b/>
          <w:bCs/>
          <w:color w:val="262626"/>
          <w:sz w:val="19"/>
          <w:szCs w:val="19"/>
        </w:rPr>
        <w:t xml:space="preserve">JOB DESCRIPTION: </w:t>
      </w:r>
      <w:r w:rsidRPr="00162FAF">
        <w:rPr>
          <w:rFonts w:ascii="Lato" w:eastAsia="Times New Roman" w:hAnsi="Lato" w:cs="Times New Roman"/>
          <w:color w:val="262626"/>
          <w:sz w:val="19"/>
          <w:szCs w:val="19"/>
        </w:rPr>
        <w:t xml:space="preserve">MEMBER-AT-LARGE, HIGHER EDUCATION REPRESENTATIVE </w:t>
      </w:r>
      <w:r w:rsidRPr="00162FAF">
        <w:rPr>
          <w:rFonts w:ascii="Lato" w:eastAsia="Times New Roman" w:hAnsi="Lato" w:cs="Times New Roman"/>
          <w:b/>
          <w:bCs/>
          <w:color w:val="262626"/>
          <w:sz w:val="19"/>
          <w:szCs w:val="19"/>
        </w:rPr>
        <w:t xml:space="preserve">TERM OF OFFICE: </w:t>
      </w:r>
      <w:r w:rsidRPr="00162FAF">
        <w:rPr>
          <w:rFonts w:ascii="Lato" w:eastAsia="Times New Roman" w:hAnsi="Lato" w:cs="Times New Roman"/>
          <w:color w:val="262626"/>
          <w:sz w:val="19"/>
          <w:szCs w:val="19"/>
        </w:rPr>
        <w:t xml:space="preserve">2 </w:t>
      </w:r>
      <w:proofErr w:type="gramStart"/>
      <w:r w:rsidRPr="00162FAF">
        <w:rPr>
          <w:rFonts w:ascii="Lato" w:eastAsia="Times New Roman" w:hAnsi="Lato" w:cs="Times New Roman"/>
          <w:color w:val="262626"/>
          <w:sz w:val="19"/>
          <w:szCs w:val="19"/>
        </w:rPr>
        <w:t>year</w:t>
      </w:r>
      <w:proofErr w:type="gramEnd"/>
      <w:r w:rsidRPr="00162FAF">
        <w:rPr>
          <w:rFonts w:ascii="Lato" w:eastAsia="Times New Roman" w:hAnsi="Lato" w:cs="Times New Roman"/>
          <w:color w:val="262626"/>
          <w:sz w:val="19"/>
          <w:szCs w:val="19"/>
        </w:rPr>
        <w:t>, with election in odd-numbered years </w:t>
      </w:r>
    </w:p>
    <w:p w14:paraId="4F9BFDBC" w14:textId="77777777" w:rsidR="00162FAF" w:rsidRPr="00162FAF" w:rsidRDefault="00162FAF" w:rsidP="00162FAF">
      <w:pPr>
        <w:spacing w:before="274" w:line="240" w:lineRule="auto"/>
        <w:ind w:left="6" w:right="5" w:firstLine="6"/>
        <w:rPr>
          <w:rFonts w:ascii="Times New Roman" w:eastAsia="Times New Roman" w:hAnsi="Times New Roman" w:cs="Times New Roman"/>
          <w:sz w:val="24"/>
          <w:szCs w:val="24"/>
        </w:rPr>
      </w:pPr>
      <w:r w:rsidRPr="00162FAF">
        <w:rPr>
          <w:rFonts w:ascii="Lato" w:eastAsia="Times New Roman" w:hAnsi="Lato" w:cs="Times New Roman"/>
          <w:b/>
          <w:bCs/>
          <w:color w:val="262626"/>
          <w:sz w:val="19"/>
          <w:szCs w:val="19"/>
        </w:rPr>
        <w:t xml:space="preserve">PURPOSE: </w:t>
      </w:r>
      <w:r w:rsidRPr="00162FAF">
        <w:rPr>
          <w:rFonts w:ascii="Lato" w:eastAsia="Times New Roman" w:hAnsi="Lato" w:cs="Times New Roman"/>
          <w:color w:val="262626"/>
          <w:sz w:val="19"/>
          <w:szCs w:val="19"/>
        </w:rPr>
        <w:t>The Member-at-Large Higher Education Representative is a voting member of the Arizona AEYC Governing Board. The Member-at-Large Higher Education Representative works to advance the mission, vision and values determined by the organization and to uphold the bylaws adopted by the organization. The Higher Education Representative actively participates in a committee of choice. </w:t>
      </w:r>
    </w:p>
    <w:p w14:paraId="2E61EA7E" w14:textId="77777777" w:rsidR="00162FAF" w:rsidRPr="00162FAF" w:rsidRDefault="00162FAF" w:rsidP="00162FAF">
      <w:pPr>
        <w:spacing w:before="274" w:line="240" w:lineRule="auto"/>
        <w:ind w:left="13"/>
        <w:rPr>
          <w:rFonts w:ascii="Times New Roman" w:eastAsia="Times New Roman" w:hAnsi="Times New Roman" w:cs="Times New Roman"/>
          <w:sz w:val="24"/>
          <w:szCs w:val="24"/>
        </w:rPr>
      </w:pPr>
      <w:r w:rsidRPr="00162FAF">
        <w:rPr>
          <w:rFonts w:ascii="Lato" w:eastAsia="Times New Roman" w:hAnsi="Lato" w:cs="Times New Roman"/>
          <w:b/>
          <w:bCs/>
          <w:color w:val="262626"/>
          <w:sz w:val="19"/>
          <w:szCs w:val="19"/>
        </w:rPr>
        <w:t>KEY RESPONSIBILITIES: </w:t>
      </w:r>
    </w:p>
    <w:p w14:paraId="7D6DAB67" w14:textId="77777777" w:rsidR="00162FAF" w:rsidRPr="00162FAF" w:rsidRDefault="00162FAF" w:rsidP="00162FAF">
      <w:pPr>
        <w:spacing w:before="40" w:line="240" w:lineRule="auto"/>
        <w:ind w:left="377" w:right="33" w:hanging="342"/>
        <w:rPr>
          <w:rFonts w:ascii="Times New Roman" w:eastAsia="Times New Roman" w:hAnsi="Times New Roman" w:cs="Times New Roman"/>
          <w:sz w:val="24"/>
          <w:szCs w:val="24"/>
        </w:rPr>
      </w:pPr>
      <w:r w:rsidRPr="00162FAF">
        <w:rPr>
          <w:rFonts w:ascii="MS PGothic" w:eastAsia="MS PGothic" w:hAnsi="MS PGothic" w:cs="Times New Roman"/>
          <w:color w:val="262626"/>
          <w:sz w:val="19"/>
          <w:szCs w:val="19"/>
        </w:rPr>
        <w:t xml:space="preserve">➢ </w:t>
      </w:r>
      <w:r w:rsidRPr="00162FAF">
        <w:rPr>
          <w:rFonts w:ascii="Lato" w:eastAsia="Times New Roman" w:hAnsi="Lato" w:cs="Times New Roman"/>
          <w:color w:val="262626"/>
          <w:sz w:val="19"/>
          <w:szCs w:val="19"/>
        </w:rPr>
        <w:t>Attends Arizona AEYC Board meetings with a minimum of 84% attendance and participates in Arizona AEYC activities and events. </w:t>
      </w:r>
    </w:p>
    <w:p w14:paraId="73558121" w14:textId="77777777" w:rsidR="00162FAF" w:rsidRPr="00162FAF" w:rsidRDefault="00162FAF" w:rsidP="00162FAF">
      <w:pPr>
        <w:spacing w:before="12" w:line="240" w:lineRule="auto"/>
        <w:ind w:left="377" w:hanging="347"/>
        <w:rPr>
          <w:rFonts w:ascii="Times New Roman" w:eastAsia="Times New Roman" w:hAnsi="Times New Roman" w:cs="Times New Roman"/>
          <w:sz w:val="24"/>
          <w:szCs w:val="24"/>
        </w:rPr>
      </w:pPr>
      <w:r w:rsidRPr="00162FAF">
        <w:rPr>
          <w:rFonts w:ascii="MS PGothic" w:eastAsia="MS PGothic" w:hAnsi="MS PGothic" w:cs="Times New Roman"/>
          <w:color w:val="262626"/>
          <w:sz w:val="19"/>
          <w:szCs w:val="19"/>
        </w:rPr>
        <w:t xml:space="preserve">➢ </w:t>
      </w:r>
      <w:r w:rsidRPr="00162FAF">
        <w:rPr>
          <w:rFonts w:ascii="Lato" w:eastAsia="Times New Roman" w:hAnsi="Lato" w:cs="Times New Roman"/>
          <w:color w:val="202124"/>
          <w:sz w:val="19"/>
          <w:szCs w:val="19"/>
          <w:shd w:val="clear" w:color="auto" w:fill="FFFFFF"/>
        </w:rPr>
        <w:t>Focus on improving the quality of pre-service and in-service learning for early childhood educators and</w:t>
      </w:r>
      <w:r w:rsidRPr="00162FAF">
        <w:rPr>
          <w:rFonts w:ascii="Lato" w:eastAsia="Times New Roman" w:hAnsi="Lato" w:cs="Times New Roman"/>
          <w:color w:val="202124"/>
          <w:sz w:val="19"/>
          <w:szCs w:val="19"/>
        </w:rPr>
        <w:t xml:space="preserve"> </w:t>
      </w:r>
      <w:r w:rsidRPr="00162FAF">
        <w:rPr>
          <w:rFonts w:ascii="Lato" w:eastAsia="Times New Roman" w:hAnsi="Lato" w:cs="Times New Roman"/>
          <w:color w:val="202124"/>
          <w:sz w:val="19"/>
          <w:szCs w:val="19"/>
          <w:shd w:val="clear" w:color="auto" w:fill="FFFFFF"/>
        </w:rPr>
        <w:t>supporting higher education programs to work towards NAEYC accreditation.</w:t>
      </w:r>
      <w:r w:rsidRPr="00162FAF">
        <w:rPr>
          <w:rFonts w:ascii="Lato" w:eastAsia="Times New Roman" w:hAnsi="Lato" w:cs="Times New Roman"/>
          <w:color w:val="202124"/>
          <w:sz w:val="19"/>
          <w:szCs w:val="19"/>
        </w:rPr>
        <w:t> </w:t>
      </w:r>
    </w:p>
    <w:p w14:paraId="3247D2CA" w14:textId="77777777" w:rsidR="00162FAF" w:rsidRPr="00162FAF" w:rsidRDefault="00162FAF" w:rsidP="00162FAF">
      <w:pPr>
        <w:spacing w:before="12" w:line="240" w:lineRule="auto"/>
        <w:ind w:left="377" w:right="6"/>
        <w:rPr>
          <w:rFonts w:ascii="Times New Roman" w:eastAsia="Times New Roman" w:hAnsi="Times New Roman" w:cs="Times New Roman"/>
          <w:sz w:val="24"/>
          <w:szCs w:val="24"/>
        </w:rPr>
      </w:pPr>
      <w:r w:rsidRPr="00162FAF">
        <w:rPr>
          <w:rFonts w:ascii="MS PGothic" w:eastAsia="MS PGothic" w:hAnsi="MS PGothic" w:cs="Times New Roman"/>
          <w:color w:val="262626"/>
          <w:sz w:val="19"/>
          <w:szCs w:val="19"/>
        </w:rPr>
        <w:t xml:space="preserve">➢ </w:t>
      </w:r>
      <w:r w:rsidRPr="00162FAF">
        <w:rPr>
          <w:rFonts w:ascii="Lato" w:eastAsia="Times New Roman" w:hAnsi="Lato" w:cs="Times New Roman"/>
          <w:color w:val="262626"/>
          <w:sz w:val="19"/>
          <w:szCs w:val="19"/>
        </w:rPr>
        <w:t xml:space="preserve">Provide insight and feedback from the membership to inform board decisions and initiatives. </w:t>
      </w:r>
      <w:r w:rsidRPr="00162FAF">
        <w:rPr>
          <w:rFonts w:ascii="MS PGothic" w:eastAsia="MS PGothic" w:hAnsi="MS PGothic" w:cs="Times New Roman"/>
          <w:color w:val="262626"/>
          <w:sz w:val="19"/>
          <w:szCs w:val="19"/>
        </w:rPr>
        <w:t xml:space="preserve">➢ </w:t>
      </w:r>
      <w:r w:rsidRPr="00162FAF">
        <w:rPr>
          <w:rFonts w:ascii="Lato" w:eastAsia="Times New Roman" w:hAnsi="Lato" w:cs="Times New Roman"/>
          <w:color w:val="262626"/>
          <w:sz w:val="19"/>
          <w:szCs w:val="19"/>
        </w:rPr>
        <w:t xml:space="preserve">Assist in the development and implementation of organizational policies, programs, and strategic goals. </w:t>
      </w:r>
      <w:r w:rsidRPr="00162FAF">
        <w:rPr>
          <w:rFonts w:ascii="MS PGothic" w:eastAsia="MS PGothic" w:hAnsi="MS PGothic" w:cs="Times New Roman"/>
          <w:color w:val="262626"/>
          <w:sz w:val="19"/>
          <w:szCs w:val="19"/>
        </w:rPr>
        <w:t xml:space="preserve">➢ </w:t>
      </w:r>
      <w:r w:rsidRPr="00162FAF">
        <w:rPr>
          <w:rFonts w:ascii="Lato" w:eastAsia="Times New Roman" w:hAnsi="Lato" w:cs="Times New Roman"/>
          <w:color w:val="262626"/>
          <w:sz w:val="19"/>
          <w:szCs w:val="19"/>
        </w:rPr>
        <w:t>Participates in fundraising efforts and community outreach initiatives. </w:t>
      </w:r>
    </w:p>
    <w:p w14:paraId="086E5658" w14:textId="77777777" w:rsidR="00162FAF" w:rsidRPr="00162FAF" w:rsidRDefault="00162FAF" w:rsidP="00162FAF">
      <w:pPr>
        <w:spacing w:before="12" w:line="240" w:lineRule="auto"/>
        <w:ind w:left="377" w:right="286"/>
        <w:rPr>
          <w:rFonts w:ascii="Times New Roman" w:eastAsia="Times New Roman" w:hAnsi="Times New Roman" w:cs="Times New Roman"/>
          <w:sz w:val="24"/>
          <w:szCs w:val="24"/>
        </w:rPr>
      </w:pPr>
      <w:r w:rsidRPr="00162FAF">
        <w:rPr>
          <w:rFonts w:ascii="MS PGothic" w:eastAsia="MS PGothic" w:hAnsi="MS PGothic" w:cs="Times New Roman"/>
          <w:color w:val="262626"/>
          <w:sz w:val="19"/>
          <w:szCs w:val="19"/>
        </w:rPr>
        <w:t xml:space="preserve">➢ </w:t>
      </w:r>
      <w:r w:rsidRPr="00162FAF">
        <w:rPr>
          <w:rFonts w:ascii="Lato" w:eastAsia="Times New Roman" w:hAnsi="Lato" w:cs="Times New Roman"/>
          <w:color w:val="262626"/>
          <w:sz w:val="19"/>
          <w:szCs w:val="19"/>
        </w:rPr>
        <w:t xml:space="preserve">Collaborates with board members on special projects, training events, committees and workgroups. </w:t>
      </w:r>
      <w:r w:rsidRPr="00162FAF">
        <w:rPr>
          <w:rFonts w:ascii="MS PGothic" w:eastAsia="MS PGothic" w:hAnsi="MS PGothic" w:cs="Times New Roman"/>
          <w:color w:val="262626"/>
          <w:sz w:val="19"/>
          <w:szCs w:val="19"/>
        </w:rPr>
        <w:t xml:space="preserve">➢ </w:t>
      </w:r>
      <w:r w:rsidRPr="00162FAF">
        <w:rPr>
          <w:rFonts w:ascii="Lato" w:eastAsia="Times New Roman" w:hAnsi="Lato" w:cs="Times New Roman"/>
          <w:color w:val="262626"/>
          <w:sz w:val="19"/>
          <w:szCs w:val="19"/>
        </w:rPr>
        <w:t xml:space="preserve">Serves as an ambassador for Arizona AEYC promoting our mission within the community. </w:t>
      </w:r>
      <w:r w:rsidRPr="00162FAF">
        <w:rPr>
          <w:rFonts w:ascii="MS PGothic" w:eastAsia="MS PGothic" w:hAnsi="MS PGothic" w:cs="Times New Roman"/>
          <w:color w:val="262626"/>
          <w:sz w:val="19"/>
          <w:szCs w:val="19"/>
        </w:rPr>
        <w:t xml:space="preserve">➢ </w:t>
      </w:r>
      <w:r w:rsidRPr="00162FAF">
        <w:rPr>
          <w:rFonts w:ascii="Lato" w:eastAsia="Times New Roman" w:hAnsi="Lato" w:cs="Times New Roman"/>
          <w:color w:val="262626"/>
          <w:sz w:val="19"/>
          <w:szCs w:val="19"/>
        </w:rPr>
        <w:t>Performs other duties as assigned by the Board President. </w:t>
      </w:r>
    </w:p>
    <w:p w14:paraId="0BF321F9" w14:textId="77777777" w:rsidR="00162FAF" w:rsidRPr="00162FAF" w:rsidRDefault="00162FAF" w:rsidP="00162FAF">
      <w:pPr>
        <w:spacing w:before="536" w:line="240" w:lineRule="auto"/>
        <w:ind w:left="4"/>
        <w:rPr>
          <w:rFonts w:ascii="Times New Roman" w:eastAsia="Times New Roman" w:hAnsi="Times New Roman" w:cs="Times New Roman"/>
          <w:sz w:val="24"/>
          <w:szCs w:val="24"/>
        </w:rPr>
      </w:pPr>
      <w:r w:rsidRPr="00162FAF">
        <w:rPr>
          <w:rFonts w:ascii="Lato" w:eastAsia="Times New Roman" w:hAnsi="Lato" w:cs="Times New Roman"/>
          <w:b/>
          <w:bCs/>
          <w:color w:val="262626"/>
          <w:sz w:val="19"/>
          <w:szCs w:val="19"/>
        </w:rPr>
        <w:t>QUALIFICATIONS: </w:t>
      </w:r>
    </w:p>
    <w:p w14:paraId="096B032F" w14:textId="77777777" w:rsidR="00162FAF" w:rsidRPr="00162FAF" w:rsidRDefault="00162FAF" w:rsidP="00162FAF">
      <w:pPr>
        <w:spacing w:before="40" w:line="240" w:lineRule="auto"/>
        <w:ind w:left="377"/>
        <w:rPr>
          <w:rFonts w:ascii="Times New Roman" w:eastAsia="Times New Roman" w:hAnsi="Times New Roman" w:cs="Times New Roman"/>
          <w:sz w:val="24"/>
          <w:szCs w:val="24"/>
        </w:rPr>
      </w:pPr>
      <w:r w:rsidRPr="00162FAF">
        <w:rPr>
          <w:rFonts w:ascii="MS PGothic" w:eastAsia="MS PGothic" w:hAnsi="MS PGothic" w:cs="Times New Roman"/>
          <w:color w:val="262626"/>
          <w:sz w:val="19"/>
          <w:szCs w:val="19"/>
        </w:rPr>
        <w:t xml:space="preserve">➢ </w:t>
      </w:r>
      <w:r w:rsidRPr="00162FAF">
        <w:rPr>
          <w:rFonts w:ascii="Lato" w:eastAsia="Times New Roman" w:hAnsi="Lato" w:cs="Times New Roman"/>
          <w:color w:val="262626"/>
          <w:sz w:val="19"/>
          <w:szCs w:val="19"/>
        </w:rPr>
        <w:t>Active membership of NAEYC/Arizona AEYC </w:t>
      </w:r>
    </w:p>
    <w:p w14:paraId="6965DE9D" w14:textId="77777777" w:rsidR="00162FAF" w:rsidRPr="00162FAF" w:rsidRDefault="00162FAF" w:rsidP="00162FAF">
      <w:pPr>
        <w:spacing w:before="40" w:line="240" w:lineRule="auto"/>
        <w:ind w:left="377" w:right="192"/>
        <w:rPr>
          <w:rFonts w:ascii="Times New Roman" w:eastAsia="Times New Roman" w:hAnsi="Times New Roman" w:cs="Times New Roman"/>
          <w:sz w:val="24"/>
          <w:szCs w:val="24"/>
        </w:rPr>
      </w:pPr>
      <w:r w:rsidRPr="00162FAF">
        <w:rPr>
          <w:rFonts w:ascii="MS PGothic" w:eastAsia="MS PGothic" w:hAnsi="MS PGothic" w:cs="Times New Roman"/>
          <w:color w:val="262626"/>
          <w:sz w:val="19"/>
          <w:szCs w:val="19"/>
        </w:rPr>
        <w:t xml:space="preserve">➢ </w:t>
      </w:r>
      <w:r w:rsidRPr="00162FAF">
        <w:rPr>
          <w:rFonts w:ascii="Lato" w:eastAsia="Times New Roman" w:hAnsi="Lato" w:cs="Times New Roman"/>
          <w:color w:val="262626"/>
          <w:sz w:val="19"/>
          <w:szCs w:val="19"/>
        </w:rPr>
        <w:t xml:space="preserve">A commitment to Arizona AEYC and its values, mission, goals, organization and services </w:t>
      </w:r>
      <w:r w:rsidRPr="00162FAF">
        <w:rPr>
          <w:rFonts w:ascii="MS PGothic" w:eastAsia="MS PGothic" w:hAnsi="MS PGothic" w:cs="Times New Roman"/>
          <w:color w:val="262626"/>
          <w:sz w:val="19"/>
          <w:szCs w:val="19"/>
        </w:rPr>
        <w:t xml:space="preserve">➢ </w:t>
      </w:r>
      <w:r w:rsidRPr="00162FAF">
        <w:rPr>
          <w:rFonts w:ascii="Lato" w:eastAsia="Times New Roman" w:hAnsi="Lato" w:cs="Times New Roman"/>
          <w:color w:val="262626"/>
          <w:sz w:val="19"/>
          <w:szCs w:val="19"/>
        </w:rPr>
        <w:t>Current faculty at a higher education program in Arizona in early childhood education or related field</w:t>
      </w:r>
    </w:p>
    <w:p w14:paraId="041A2440" w14:textId="77777777" w:rsidR="00162FAF" w:rsidRPr="00162FAF" w:rsidRDefault="00162FAF" w:rsidP="00162FAF">
      <w:pPr>
        <w:spacing w:line="240" w:lineRule="auto"/>
        <w:rPr>
          <w:rFonts w:ascii="Times New Roman" w:eastAsia="Times New Roman" w:hAnsi="Times New Roman" w:cs="Times New Roman"/>
          <w:sz w:val="24"/>
          <w:szCs w:val="24"/>
        </w:rPr>
      </w:pPr>
    </w:p>
    <w:p w14:paraId="41AAA479" w14:textId="77777777" w:rsidR="00C35FA7" w:rsidRDefault="00C35FA7"/>
    <w:sectPr w:rsidR="00C35F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Lato">
    <w:panose1 w:val="020F0502020204030203"/>
    <w:charset w:val="00"/>
    <w:family w:val="swiss"/>
    <w:pitch w:val="variable"/>
    <w:sig w:usb0="E10002FF" w:usb1="5000ECFF" w:usb2="00000021" w:usb3="00000000" w:csb0="0000019F" w:csb1="00000000"/>
  </w:font>
  <w:font w:name="MS PGothic">
    <w:panose1 w:val="020B0600070205080204"/>
    <w:charset w:val="80"/>
    <w:family w:val="swiss"/>
    <w:pitch w:val="variable"/>
    <w:sig w:usb0="E00002FF" w:usb1="6AC7FDFB" w:usb2="08000012" w:usb3="00000000" w:csb0="0002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456"/>
    <w:rsid w:val="00021C49"/>
    <w:rsid w:val="001001C4"/>
    <w:rsid w:val="00162FAF"/>
    <w:rsid w:val="007C3FCC"/>
    <w:rsid w:val="008F7C95"/>
    <w:rsid w:val="00A65456"/>
    <w:rsid w:val="00C35FA7"/>
    <w:rsid w:val="00E00B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CBB1B06"/>
  <w15:chartTrackingRefBased/>
  <w15:docId w15:val="{FF1487C0-8AFC-0747-88B2-CA4BFB499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456"/>
    <w:pPr>
      <w:spacing w:after="0" w:line="276" w:lineRule="auto"/>
    </w:pPr>
    <w:rPr>
      <w:rFonts w:ascii="Arial" w:eastAsia="Arial" w:hAnsi="Arial" w:cs="Arial"/>
      <w:kern w:val="0"/>
      <w:sz w:val="22"/>
      <w:szCs w:val="22"/>
      <w14:ligatures w14:val="none"/>
    </w:rPr>
  </w:style>
  <w:style w:type="paragraph" w:styleId="Heading1">
    <w:name w:val="heading 1"/>
    <w:basedOn w:val="Normal"/>
    <w:next w:val="Normal"/>
    <w:link w:val="Heading1Char"/>
    <w:uiPriority w:val="9"/>
    <w:qFormat/>
    <w:rsid w:val="00A6545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6545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6545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65456"/>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A65456"/>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A65456"/>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A65456"/>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A65456"/>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A65456"/>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54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54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54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54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54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54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54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54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5456"/>
    <w:rPr>
      <w:rFonts w:eastAsiaTheme="majorEastAsia" w:cstheme="majorBidi"/>
      <w:color w:val="272727" w:themeColor="text1" w:themeTint="D8"/>
    </w:rPr>
  </w:style>
  <w:style w:type="paragraph" w:styleId="Title">
    <w:name w:val="Title"/>
    <w:basedOn w:val="Normal"/>
    <w:next w:val="Normal"/>
    <w:link w:val="TitleChar"/>
    <w:uiPriority w:val="10"/>
    <w:qFormat/>
    <w:rsid w:val="00A6545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654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545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654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5456"/>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A65456"/>
    <w:rPr>
      <w:i/>
      <w:iCs/>
      <w:color w:val="404040" w:themeColor="text1" w:themeTint="BF"/>
    </w:rPr>
  </w:style>
  <w:style w:type="paragraph" w:styleId="ListParagraph">
    <w:name w:val="List Paragraph"/>
    <w:basedOn w:val="Normal"/>
    <w:uiPriority w:val="34"/>
    <w:qFormat/>
    <w:rsid w:val="00A65456"/>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A65456"/>
    <w:rPr>
      <w:i/>
      <w:iCs/>
      <w:color w:val="0F4761" w:themeColor="accent1" w:themeShade="BF"/>
    </w:rPr>
  </w:style>
  <w:style w:type="paragraph" w:styleId="IntenseQuote">
    <w:name w:val="Intense Quote"/>
    <w:basedOn w:val="Normal"/>
    <w:next w:val="Normal"/>
    <w:link w:val="IntenseQuoteChar"/>
    <w:uiPriority w:val="30"/>
    <w:qFormat/>
    <w:rsid w:val="00A6545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A65456"/>
    <w:rPr>
      <w:i/>
      <w:iCs/>
      <w:color w:val="0F4761" w:themeColor="accent1" w:themeShade="BF"/>
    </w:rPr>
  </w:style>
  <w:style w:type="character" w:styleId="IntenseReference">
    <w:name w:val="Intense Reference"/>
    <w:basedOn w:val="DefaultParagraphFont"/>
    <w:uiPriority w:val="32"/>
    <w:qFormat/>
    <w:rsid w:val="00A65456"/>
    <w:rPr>
      <w:b/>
      <w:bCs/>
      <w:smallCaps/>
      <w:color w:val="0F4761" w:themeColor="accent1" w:themeShade="BF"/>
      <w:spacing w:val="5"/>
    </w:rPr>
  </w:style>
  <w:style w:type="paragraph" w:styleId="NormalWeb">
    <w:name w:val="Normal (Web)"/>
    <w:basedOn w:val="Normal"/>
    <w:uiPriority w:val="99"/>
    <w:semiHidden/>
    <w:unhideWhenUsed/>
    <w:rsid w:val="00162FA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248</Words>
  <Characters>1419</Characters>
  <Application>Microsoft Office Word</Application>
  <DocSecurity>0</DocSecurity>
  <Lines>11</Lines>
  <Paragraphs>3</Paragraphs>
  <ScaleCrop>false</ScaleCrop>
  <Company/>
  <LinksUpToDate>false</LinksUpToDate>
  <CharactersWithSpaces>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Lillian Patterson</dc:creator>
  <cp:keywords/>
  <dc:description/>
  <cp:lastModifiedBy>Lillian Patterson</cp:lastModifiedBy>
  <cp:revision>2</cp:revision>
  <dcterms:created xsi:type="dcterms:W3CDTF">2026-10-19T13:30:00Z</dcterms:created>
  <dcterms:modified xsi:type="dcterms:W3CDTF">2026-10-19T13:30:00Z</dcterms:modified>
</cp:coreProperties>
</file>